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D07" w:rsidRDefault="008C0D07" w:rsidP="008C0D07">
      <w:r>
        <w:rPr>
          <w:noProof/>
          <w:lang w:eastAsia="it-IT"/>
        </w:rPr>
        <w:drawing>
          <wp:inline distT="0" distB="0" distL="0" distR="0" wp14:anchorId="7EB1F0E2" wp14:editId="0B730AB6">
            <wp:extent cx="6120130" cy="213487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hrima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13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D07" w:rsidRDefault="008C0D07" w:rsidP="008C0D07"/>
    <w:p w:rsidR="008C0D07" w:rsidRDefault="008C0D07" w:rsidP="008C0D07">
      <w:pPr>
        <w:jc w:val="center"/>
        <w:rPr>
          <w:rStyle w:val="Enfasigrassetto"/>
          <w:rFonts w:ascii="Times New Roman" w:hAnsi="Times New Roman" w:cs="Times New Roman"/>
          <w:sz w:val="36"/>
          <w:szCs w:val="36"/>
        </w:rPr>
      </w:pPr>
      <w:r w:rsidRPr="00654B11">
        <w:rPr>
          <w:rStyle w:val="Enfasigrassetto"/>
          <w:rFonts w:ascii="Times New Roman" w:hAnsi="Times New Roman" w:cs="Times New Roman"/>
          <w:sz w:val="36"/>
          <w:szCs w:val="36"/>
        </w:rPr>
        <w:t xml:space="preserve">CORSO DI FORMAZIONE </w:t>
      </w:r>
      <w:r>
        <w:rPr>
          <w:rStyle w:val="Enfasigrassetto"/>
          <w:rFonts w:ascii="Times New Roman" w:hAnsi="Times New Roman" w:cs="Times New Roman"/>
          <w:sz w:val="36"/>
          <w:szCs w:val="36"/>
        </w:rPr>
        <w:t>PER ADDETTI AL PRIMO SOCCORSO AZIENDALE</w:t>
      </w:r>
    </w:p>
    <w:p w:rsidR="008C0D07" w:rsidRDefault="008C0D07" w:rsidP="008C0D07">
      <w:pPr>
        <w:jc w:val="center"/>
        <w:rPr>
          <w:rFonts w:ascii="Times New Roman" w:hAnsi="Times New Roman" w:cs="Times New Roman"/>
        </w:rPr>
      </w:pPr>
      <w:r w:rsidRPr="00654B11">
        <w:rPr>
          <w:rFonts w:ascii="Times New Roman" w:hAnsi="Times New Roman" w:cs="Times New Roman"/>
        </w:rPr>
        <w:t>ai sensi del</w:t>
      </w:r>
      <w:r>
        <w:rPr>
          <w:rFonts w:ascii="Times New Roman" w:hAnsi="Times New Roman" w:cs="Times New Roman"/>
        </w:rPr>
        <w:t xml:space="preserve"> D.M. 388/2003,</w:t>
      </w:r>
      <w:r w:rsidRPr="00654B11">
        <w:rPr>
          <w:rFonts w:ascii="Times New Roman" w:hAnsi="Times New Roman" w:cs="Times New Roman"/>
        </w:rPr>
        <w:t xml:space="preserve"> </w:t>
      </w:r>
      <w:proofErr w:type="spellStart"/>
      <w:r w:rsidRPr="00654B11">
        <w:rPr>
          <w:rFonts w:ascii="Times New Roman" w:hAnsi="Times New Roman" w:cs="Times New Roman"/>
        </w:rPr>
        <w:t>D.Lgs.</w:t>
      </w:r>
      <w:proofErr w:type="spellEnd"/>
      <w:r w:rsidRPr="00654B11">
        <w:rPr>
          <w:rFonts w:ascii="Times New Roman" w:hAnsi="Times New Roman" w:cs="Times New Roman"/>
        </w:rPr>
        <w:t xml:space="preserve"> 81/08 e </w:t>
      </w:r>
      <w:proofErr w:type="spellStart"/>
      <w:r w:rsidRPr="00654B11">
        <w:rPr>
          <w:rFonts w:ascii="Times New Roman" w:hAnsi="Times New Roman" w:cs="Times New Roman"/>
        </w:rPr>
        <w:t>s.m.i.</w:t>
      </w:r>
      <w:proofErr w:type="spellEnd"/>
    </w:p>
    <w:p w:rsidR="008C0D07" w:rsidRDefault="008C0D07" w:rsidP="008C0D07">
      <w:pPr>
        <w:jc w:val="center"/>
        <w:rPr>
          <w:rFonts w:ascii="Times New Roman" w:hAnsi="Times New Roman" w:cs="Times New Roman"/>
        </w:rPr>
      </w:pPr>
    </w:p>
    <w:p w:rsidR="008C0D07" w:rsidRPr="008C0D07" w:rsidRDefault="008C0D07" w:rsidP="008C0D07">
      <w:pPr>
        <w:pStyle w:val="Titolo3"/>
        <w:rPr>
          <w:rFonts w:ascii="Times New Roman" w:hAnsi="Times New Roman" w:cs="Times New Roman"/>
          <w:i/>
          <w:sz w:val="24"/>
        </w:rPr>
      </w:pPr>
      <w:r w:rsidRPr="008C0D07">
        <w:rPr>
          <w:rFonts w:ascii="Times New Roman" w:hAnsi="Times New Roman" w:cs="Times New Roman"/>
          <w:i/>
          <w:color w:val="FF0000"/>
          <w:sz w:val="24"/>
        </w:rPr>
        <w:t>PREMESSA</w:t>
      </w:r>
    </w:p>
    <w:p w:rsidR="008C0D07" w:rsidRPr="008C0D07" w:rsidRDefault="008C0D07" w:rsidP="008C0D07">
      <w:pPr>
        <w:jc w:val="both"/>
        <w:rPr>
          <w:rFonts w:ascii="Times New Roman" w:hAnsi="Times New Roman" w:cs="Times New Roman"/>
          <w:sz w:val="24"/>
        </w:rPr>
      </w:pPr>
      <w:r w:rsidRPr="008C0D07">
        <w:rPr>
          <w:rFonts w:ascii="Times New Roman" w:hAnsi="Times New Roman" w:cs="Times New Roman"/>
          <w:sz w:val="24"/>
        </w:rPr>
        <w:t>Il Decreto Legislativo 81/2008 , stabilisce che "Il datore di lavoro, tenendo conto della natura della attività e delle dimensioni dell'azienda o della unità produttiva, sentito il Medico Competente ove nominato, prende i provvedimenti necessari in materia di primo soccorso e di assistenza medica di emergenza" (Art. 45 – Primo Soccorso).</w:t>
      </w:r>
    </w:p>
    <w:p w:rsidR="008C0D07" w:rsidRDefault="008C0D07" w:rsidP="008C0D07">
      <w:pPr>
        <w:jc w:val="both"/>
        <w:rPr>
          <w:rFonts w:ascii="Times New Roman" w:hAnsi="Times New Roman" w:cs="Times New Roman"/>
          <w:sz w:val="24"/>
        </w:rPr>
      </w:pPr>
      <w:r w:rsidRPr="008C0D07">
        <w:rPr>
          <w:rFonts w:ascii="Times New Roman" w:hAnsi="Times New Roman" w:cs="Times New Roman"/>
          <w:sz w:val="24"/>
        </w:rPr>
        <w:t>E' dunque obbligo di ogni Azienda nominare un numero sufficiente di Addetti al Primo Soccorso Aziendale (SANZIONE PER IL DATORE DI LAVORO: arresto da due a quattro mesi o ammenda da 1.500 a 6.000 euro).</w:t>
      </w:r>
    </w:p>
    <w:p w:rsidR="008C0D07" w:rsidRDefault="008C0D07" w:rsidP="008C0D07">
      <w:pPr>
        <w:jc w:val="both"/>
        <w:rPr>
          <w:rFonts w:ascii="Times New Roman" w:hAnsi="Times New Roman" w:cs="Times New Roman"/>
          <w:sz w:val="24"/>
        </w:rPr>
      </w:pPr>
    </w:p>
    <w:p w:rsidR="008C0D07" w:rsidRPr="0075588B" w:rsidRDefault="008C0D07" w:rsidP="008C0D07">
      <w:pPr>
        <w:pStyle w:val="Titolo4"/>
        <w:rPr>
          <w:rFonts w:ascii="Times New Roman" w:hAnsi="Times New Roman" w:cs="Times New Roman"/>
          <w:color w:val="FF0000"/>
        </w:rPr>
      </w:pPr>
      <w:r w:rsidRPr="0075588B">
        <w:rPr>
          <w:rFonts w:ascii="Times New Roman" w:hAnsi="Times New Roman" w:cs="Times New Roman"/>
          <w:color w:val="FF0000"/>
        </w:rPr>
        <w:t>OBIETTIVI</w:t>
      </w:r>
    </w:p>
    <w:p w:rsidR="008C0D07" w:rsidRDefault="008C0D07" w:rsidP="008C0D07">
      <w:pPr>
        <w:rPr>
          <w:rFonts w:ascii="Times New Roman" w:hAnsi="Times New Roman" w:cs="Times New Roman"/>
          <w:sz w:val="24"/>
        </w:rPr>
      </w:pPr>
      <w:r w:rsidRPr="008C0D07">
        <w:rPr>
          <w:rFonts w:ascii="Times New Roman" w:hAnsi="Times New Roman" w:cs="Times New Roman"/>
          <w:sz w:val="24"/>
        </w:rPr>
        <w:t>Il corso fornirà le competenze di base su</w:t>
      </w:r>
      <w:r>
        <w:rPr>
          <w:rFonts w:ascii="Times New Roman" w:hAnsi="Times New Roman" w:cs="Times New Roman"/>
          <w:sz w:val="24"/>
        </w:rPr>
        <w:t>:</w:t>
      </w:r>
      <w:r w:rsidRPr="008C0D07">
        <w:rPr>
          <w:rFonts w:ascii="Times New Roman" w:hAnsi="Times New Roman" w:cs="Times New Roman"/>
          <w:sz w:val="24"/>
        </w:rPr>
        <w:t xml:space="preserve"> </w:t>
      </w:r>
    </w:p>
    <w:p w:rsidR="008C0D07" w:rsidRPr="008C0D07" w:rsidRDefault="008C0D07" w:rsidP="008C0D0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C0D07">
        <w:rPr>
          <w:rFonts w:ascii="Times New Roman" w:hAnsi="Times New Roman" w:cs="Times New Roman"/>
          <w:sz w:val="24"/>
        </w:rPr>
        <w:t xml:space="preserve">come allertare il sistema di soccorso e attuare gli interventi di primo soccorso; </w:t>
      </w:r>
    </w:p>
    <w:p w:rsidR="008C0D07" w:rsidRPr="008C0D07" w:rsidRDefault="008C0D07" w:rsidP="008C0D0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C0D07">
        <w:rPr>
          <w:rFonts w:ascii="Times New Roman" w:hAnsi="Times New Roman" w:cs="Times New Roman"/>
          <w:sz w:val="24"/>
        </w:rPr>
        <w:t>conoscere i rischi specifici dell'attività svolta;</w:t>
      </w:r>
    </w:p>
    <w:p w:rsidR="008C0D07" w:rsidRDefault="008C0D07" w:rsidP="008C0D0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8C0D07">
        <w:rPr>
          <w:rFonts w:ascii="Times New Roman" w:hAnsi="Times New Roman" w:cs="Times New Roman"/>
          <w:sz w:val="24"/>
        </w:rPr>
        <w:t>acquisire conoscenze generali sulle patologie specifiche in ambiente di lavoro.</w:t>
      </w:r>
    </w:p>
    <w:p w:rsidR="008C0D07" w:rsidRDefault="008C0D07" w:rsidP="008C0D07">
      <w:pPr>
        <w:pStyle w:val="Titolo4"/>
        <w:rPr>
          <w:rFonts w:ascii="Times New Roman" w:hAnsi="Times New Roman" w:cs="Times New Roman"/>
          <w:color w:val="FF0000"/>
        </w:rPr>
      </w:pPr>
    </w:p>
    <w:p w:rsidR="008C0D07" w:rsidRPr="0075588B" w:rsidRDefault="008C0D07" w:rsidP="008C0D07">
      <w:pPr>
        <w:pStyle w:val="Titolo4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DESTINATARI</w:t>
      </w:r>
    </w:p>
    <w:p w:rsidR="008C0D07" w:rsidRPr="008C0D07" w:rsidRDefault="008C0D07" w:rsidP="008C0D07">
      <w:pPr>
        <w:rPr>
          <w:rFonts w:ascii="Times New Roman" w:hAnsi="Times New Roman" w:cs="Times New Roman"/>
          <w:sz w:val="24"/>
        </w:rPr>
      </w:pPr>
      <w:r w:rsidRPr="008C0D07">
        <w:rPr>
          <w:rFonts w:ascii="Times New Roman" w:hAnsi="Times New Roman" w:cs="Times New Roman"/>
          <w:sz w:val="24"/>
        </w:rPr>
        <w:t>I destinatari del Corso sono i lavoratori designati al Primo Soccorso (</w:t>
      </w:r>
      <w:proofErr w:type="spellStart"/>
      <w:r w:rsidRPr="008C0D07">
        <w:rPr>
          <w:rFonts w:ascii="Times New Roman" w:hAnsi="Times New Roman" w:cs="Times New Roman"/>
          <w:sz w:val="24"/>
        </w:rPr>
        <w:t>D.Lgs</w:t>
      </w:r>
      <w:proofErr w:type="spellEnd"/>
      <w:r w:rsidRPr="008C0D07">
        <w:rPr>
          <w:rFonts w:ascii="Times New Roman" w:hAnsi="Times New Roman" w:cs="Times New Roman"/>
          <w:sz w:val="24"/>
        </w:rPr>
        <w:t xml:space="preserve"> 81/08; D.M. 388/03).</w:t>
      </w:r>
    </w:p>
    <w:p w:rsidR="008C0D07" w:rsidRDefault="008C0D07" w:rsidP="008C0D07">
      <w:pPr>
        <w:rPr>
          <w:rFonts w:ascii="Times New Roman" w:hAnsi="Times New Roman" w:cs="Times New Roman"/>
          <w:sz w:val="24"/>
        </w:rPr>
      </w:pPr>
      <w:r w:rsidRPr="008C0D07">
        <w:rPr>
          <w:rFonts w:ascii="Times New Roman" w:hAnsi="Times New Roman" w:cs="Times New Roman"/>
          <w:sz w:val="24"/>
        </w:rPr>
        <w:t>Tale figura può coincidere con il Datore di Lavoro (imprese o unità produttive fino a cinque lavoratori), ma anche con i Responsabili e gli Addetti al Servizio di Prevenzione e Protezione, il Responsabile dei Lavoratori per la Sicurezza, i Dirigenti e i Preposti.</w:t>
      </w:r>
    </w:p>
    <w:p w:rsidR="008C0D07" w:rsidRPr="008C0D07" w:rsidRDefault="008C0D07" w:rsidP="008C0D07">
      <w:pPr>
        <w:rPr>
          <w:rFonts w:ascii="Times New Roman" w:hAnsi="Times New Roman" w:cs="Times New Roman"/>
          <w:b/>
          <w:i/>
          <w:sz w:val="28"/>
        </w:rPr>
      </w:pPr>
      <w:r w:rsidRPr="008C0D07">
        <w:rPr>
          <w:rFonts w:ascii="Times New Roman" w:hAnsi="Times New Roman" w:cs="Times New Roman"/>
          <w:b/>
          <w:i/>
          <w:color w:val="FF0000"/>
          <w:sz w:val="24"/>
        </w:rPr>
        <w:lastRenderedPageBreak/>
        <w:t>DURATA DEL CORSO</w:t>
      </w:r>
    </w:p>
    <w:p w:rsidR="008C0D07" w:rsidRPr="008C0D07" w:rsidRDefault="008C0D07" w:rsidP="008C0D07">
      <w:pPr>
        <w:jc w:val="both"/>
        <w:rPr>
          <w:rFonts w:ascii="Times New Roman" w:hAnsi="Times New Roman" w:cs="Times New Roman"/>
          <w:sz w:val="24"/>
        </w:rPr>
      </w:pPr>
      <w:r w:rsidRPr="008C0D07">
        <w:rPr>
          <w:rFonts w:ascii="Times New Roman" w:hAnsi="Times New Roman" w:cs="Times New Roman"/>
          <w:sz w:val="24"/>
        </w:rPr>
        <w:t>La durata del corso, come stabilito dalla normativa in vigore, varia in funzione della tipologia dell' Azienda:</w:t>
      </w:r>
    </w:p>
    <w:p w:rsidR="008C0D07" w:rsidRPr="008C0D07" w:rsidRDefault="004E2620" w:rsidP="008C0D0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4E2620">
        <w:rPr>
          <w:rFonts w:ascii="Times New Roman" w:hAnsi="Times New Roman" w:cs="Times New Roman"/>
          <w:b/>
          <w:sz w:val="24"/>
        </w:rPr>
        <w:t>AZIENDE DI GRUPPO A:</w:t>
      </w:r>
      <w:r>
        <w:rPr>
          <w:rFonts w:ascii="Times New Roman" w:hAnsi="Times New Roman" w:cs="Times New Roman"/>
          <w:sz w:val="24"/>
        </w:rPr>
        <w:t xml:space="preserve">  </w:t>
      </w:r>
      <w:r w:rsidR="008C0D07" w:rsidRPr="008C0D07">
        <w:rPr>
          <w:rFonts w:ascii="Times New Roman" w:hAnsi="Times New Roman" w:cs="Times New Roman"/>
          <w:sz w:val="24"/>
        </w:rPr>
        <w:t>16 ore</w:t>
      </w:r>
    </w:p>
    <w:p w:rsidR="008C0D07" w:rsidRDefault="008C0D07" w:rsidP="008C0D07">
      <w:pPr>
        <w:jc w:val="both"/>
        <w:rPr>
          <w:rFonts w:ascii="Times New Roman" w:hAnsi="Times New Roman" w:cs="Times New Roman"/>
          <w:sz w:val="24"/>
        </w:rPr>
      </w:pPr>
      <w:r w:rsidRPr="008C0D07">
        <w:rPr>
          <w:rFonts w:ascii="Times New Roman" w:hAnsi="Times New Roman" w:cs="Times New Roman"/>
          <w:sz w:val="24"/>
        </w:rPr>
        <w:t xml:space="preserve">  aggiornamento (triennale):   6 ore</w:t>
      </w:r>
    </w:p>
    <w:p w:rsidR="004E2620" w:rsidRPr="008C0D07" w:rsidRDefault="004E2620" w:rsidP="008C0D07">
      <w:pPr>
        <w:jc w:val="both"/>
        <w:rPr>
          <w:rFonts w:ascii="Times New Roman" w:hAnsi="Times New Roman" w:cs="Times New Roman"/>
          <w:sz w:val="24"/>
        </w:rPr>
      </w:pPr>
    </w:p>
    <w:p w:rsidR="008C0D07" w:rsidRPr="008C0D07" w:rsidRDefault="004E2620" w:rsidP="008C0D0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4E2620">
        <w:rPr>
          <w:rFonts w:ascii="Times New Roman" w:hAnsi="Times New Roman" w:cs="Times New Roman"/>
          <w:b/>
          <w:sz w:val="24"/>
        </w:rPr>
        <w:t>AZIENDE DI GRUPPO B e</w:t>
      </w:r>
      <w:r w:rsidR="008C0D07" w:rsidRPr="004E2620">
        <w:rPr>
          <w:rFonts w:ascii="Times New Roman" w:hAnsi="Times New Roman" w:cs="Times New Roman"/>
          <w:b/>
          <w:sz w:val="24"/>
        </w:rPr>
        <w:t xml:space="preserve"> C</w:t>
      </w:r>
      <w:r w:rsidR="008C0D07" w:rsidRPr="008C0D07">
        <w:rPr>
          <w:rFonts w:ascii="Times New Roman" w:hAnsi="Times New Roman" w:cs="Times New Roman"/>
          <w:sz w:val="24"/>
        </w:rPr>
        <w:t>:   12 ore</w:t>
      </w:r>
    </w:p>
    <w:p w:rsidR="008C0D07" w:rsidRDefault="008C0D07" w:rsidP="008C0D07">
      <w:pPr>
        <w:jc w:val="both"/>
        <w:rPr>
          <w:rFonts w:ascii="Times New Roman" w:hAnsi="Times New Roman" w:cs="Times New Roman"/>
          <w:sz w:val="24"/>
        </w:rPr>
      </w:pPr>
      <w:r w:rsidRPr="008C0D07">
        <w:rPr>
          <w:rFonts w:ascii="Times New Roman" w:hAnsi="Times New Roman" w:cs="Times New Roman"/>
          <w:sz w:val="24"/>
        </w:rPr>
        <w:t xml:space="preserve">  aggiornamento (triennale):   4 ore</w:t>
      </w:r>
    </w:p>
    <w:p w:rsidR="004E2620" w:rsidRDefault="004E2620" w:rsidP="008C0D07">
      <w:pPr>
        <w:jc w:val="both"/>
        <w:rPr>
          <w:rFonts w:ascii="Times New Roman" w:hAnsi="Times New Roman" w:cs="Times New Roman"/>
          <w:sz w:val="24"/>
        </w:rPr>
      </w:pPr>
    </w:p>
    <w:p w:rsidR="004E2620" w:rsidRPr="004E2620" w:rsidRDefault="004E2620" w:rsidP="004E262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E2620">
        <w:rPr>
          <w:rFonts w:ascii="Times New Roman" w:hAnsi="Times New Roman" w:cs="Times New Roman"/>
          <w:b/>
          <w:i/>
          <w:color w:val="FF0000"/>
          <w:sz w:val="24"/>
        </w:rPr>
        <w:t>METODOLOGIA DI SVOLGIMENTO DEL CORSO</w:t>
      </w:r>
    </w:p>
    <w:p w:rsidR="004E2620" w:rsidRDefault="004E2620" w:rsidP="004E2620">
      <w:pPr>
        <w:jc w:val="both"/>
        <w:rPr>
          <w:rFonts w:ascii="Times New Roman" w:hAnsi="Times New Roman" w:cs="Times New Roman"/>
          <w:sz w:val="24"/>
          <w:szCs w:val="24"/>
        </w:rPr>
      </w:pPr>
      <w:r w:rsidRPr="004E2620">
        <w:rPr>
          <w:rFonts w:ascii="Times New Roman" w:hAnsi="Times New Roman" w:cs="Times New Roman"/>
          <w:sz w:val="24"/>
          <w:szCs w:val="24"/>
        </w:rPr>
        <w:br/>
        <w:t xml:space="preserve">L’attività formativa sarà erogata attraverso lezioni frontali in aula con l’utilizzo di una metodologia didattica che privilegerà un modello di tipo interattivo caratterizzato da esercitazioni pratiche e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4E2620">
        <w:rPr>
          <w:rFonts w:ascii="Times New Roman" w:hAnsi="Times New Roman" w:cs="Times New Roman"/>
          <w:sz w:val="24"/>
          <w:szCs w:val="24"/>
        </w:rPr>
        <w:t>onfronti docenti discente.</w:t>
      </w:r>
    </w:p>
    <w:p w:rsidR="004E2620" w:rsidRDefault="004E2620" w:rsidP="004E26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2620" w:rsidRPr="00DA1437" w:rsidRDefault="004E2620" w:rsidP="004E2620">
      <w:pPr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bookmarkStart w:id="0" w:name="_GoBack"/>
      <w:r w:rsidRPr="00DA1437">
        <w:rPr>
          <w:rFonts w:ascii="Times New Roman" w:hAnsi="Times New Roman" w:cs="Times New Roman"/>
          <w:b/>
          <w:i/>
          <w:color w:val="FF0000"/>
          <w:sz w:val="24"/>
          <w:szCs w:val="24"/>
        </w:rPr>
        <w:t>PROGRAMMA DEL CORSO</w:t>
      </w:r>
    </w:p>
    <w:bookmarkEnd w:id="0"/>
    <w:p w:rsidR="004E2620" w:rsidRDefault="004E2620" w:rsidP="004E26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Modulo A: </w:t>
      </w:r>
      <w:r>
        <w:rPr>
          <w:rFonts w:ascii="Times New Roman" w:hAnsi="Times New Roman" w:cs="Times New Roman"/>
          <w:sz w:val="24"/>
          <w:szCs w:val="24"/>
        </w:rPr>
        <w:t>16 ore</w:t>
      </w:r>
    </w:p>
    <w:tbl>
      <w:tblPr>
        <w:tblW w:w="1035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8"/>
        <w:gridCol w:w="8054"/>
        <w:gridCol w:w="1108"/>
      </w:tblGrid>
      <w:tr w:rsidR="004E2620" w:rsidRPr="0024581A" w:rsidTr="00136B1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620" w:rsidRPr="0024581A" w:rsidRDefault="004E2620" w:rsidP="0013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55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MODULO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620" w:rsidRPr="0024581A" w:rsidRDefault="004E2620" w:rsidP="0013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55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ARGOMENTO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620" w:rsidRPr="0024581A" w:rsidRDefault="004E2620" w:rsidP="0013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55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DURATA</w:t>
            </w:r>
          </w:p>
        </w:tc>
      </w:tr>
      <w:tr w:rsidR="004E2620" w:rsidRPr="0024581A" w:rsidTr="00136B1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620" w:rsidRPr="0024581A" w:rsidRDefault="004E2620" w:rsidP="0013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620" w:rsidRPr="004579AF" w:rsidRDefault="004E2620" w:rsidP="004E2620">
            <w:pPr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4579AF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Allertare il sistema di soccorso</w:t>
            </w:r>
          </w:p>
          <w:p w:rsidR="004E2620" w:rsidRPr="004E2620" w:rsidRDefault="004E2620" w:rsidP="004E2620">
            <w:pPr>
              <w:pStyle w:val="Paragrafoelenco"/>
              <w:numPr>
                <w:ilvl w:val="1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262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Cause e circostanze dell'infortunio (luogo dell'infortunio, numero delle persone coinvolte, stato degli</w:t>
            </w:r>
            <w:r w:rsidRPr="004E262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E262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infortunati, ecc.)</w:t>
            </w:r>
          </w:p>
          <w:p w:rsidR="004E2620" w:rsidRPr="004E2620" w:rsidRDefault="004E2620" w:rsidP="004E2620">
            <w:pPr>
              <w:pStyle w:val="Paragrafoelenco"/>
              <w:numPr>
                <w:ilvl w:val="1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262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comunicare le predette informazioni in maniera chiara e precisa ai Servizi di assistenza sanitaria di emergenza.</w:t>
            </w:r>
          </w:p>
          <w:p w:rsidR="004E2620" w:rsidRPr="004E2620" w:rsidRDefault="004E2620" w:rsidP="004E2620">
            <w:pPr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262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Riconoscere un'emergenza sanitaria</w:t>
            </w:r>
          </w:p>
          <w:p w:rsidR="004E2620" w:rsidRPr="004579AF" w:rsidRDefault="004E2620" w:rsidP="004579AF">
            <w:pPr>
              <w:pStyle w:val="Paragrafoelenco"/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579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Scena dell'infortunio</w:t>
            </w:r>
          </w:p>
          <w:p w:rsidR="004E2620" w:rsidRPr="004E2620" w:rsidRDefault="004E2620" w:rsidP="004E2620">
            <w:pPr>
              <w:pStyle w:val="Paragrafoelenco"/>
              <w:numPr>
                <w:ilvl w:val="1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262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raccolta delle informazioni</w:t>
            </w:r>
          </w:p>
          <w:p w:rsidR="004E2620" w:rsidRPr="004E2620" w:rsidRDefault="004E2620" w:rsidP="004E2620">
            <w:pPr>
              <w:pStyle w:val="Paragrafoelenco"/>
              <w:numPr>
                <w:ilvl w:val="1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262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previsione dei pericoli evidenti e di quelli probabili</w:t>
            </w:r>
          </w:p>
          <w:p w:rsidR="004E2620" w:rsidRPr="004579AF" w:rsidRDefault="004E2620" w:rsidP="004579AF">
            <w:pPr>
              <w:pStyle w:val="Paragrafoelenco"/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579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Accertamento delle condizioni psicofisiche del lavoratore infortunato:</w:t>
            </w:r>
          </w:p>
          <w:p w:rsidR="004E2620" w:rsidRPr="004E2620" w:rsidRDefault="004E2620" w:rsidP="004E2620">
            <w:pPr>
              <w:pStyle w:val="Paragrafoelenco"/>
              <w:numPr>
                <w:ilvl w:val="1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262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funzioni vitali (polso, pressione, respiro)</w:t>
            </w:r>
          </w:p>
          <w:p w:rsidR="004E2620" w:rsidRPr="004E2620" w:rsidRDefault="004E2620" w:rsidP="004E2620">
            <w:pPr>
              <w:pStyle w:val="Paragrafoelenco"/>
              <w:numPr>
                <w:ilvl w:val="1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262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stato di coscienza</w:t>
            </w:r>
          </w:p>
          <w:p w:rsidR="004E2620" w:rsidRPr="004E2620" w:rsidRDefault="004E2620" w:rsidP="004E2620">
            <w:pPr>
              <w:pStyle w:val="Paragrafoelenco"/>
              <w:numPr>
                <w:ilvl w:val="1"/>
                <w:numId w:val="11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262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ipotermia e ipertermia</w:t>
            </w:r>
          </w:p>
          <w:p w:rsidR="004E2620" w:rsidRPr="004E2620" w:rsidRDefault="004E2620" w:rsidP="004579AF">
            <w:pPr>
              <w:spacing w:before="100" w:beforeAutospacing="1" w:after="100" w:afterAutospacing="1" w:line="240" w:lineRule="auto"/>
              <w:ind w:left="37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262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3) Nozioni elementari di anatomia e fisiologia dell'apparato cardiovascolare e respiratorio</w:t>
            </w:r>
          </w:p>
          <w:p w:rsidR="004E2620" w:rsidRDefault="004E2620" w:rsidP="004579AF">
            <w:pPr>
              <w:spacing w:before="100" w:beforeAutospacing="1" w:after="100" w:afterAutospacing="1" w:line="240" w:lineRule="auto"/>
              <w:ind w:left="37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262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4) Tecniche di autoprotezione del personale addetto al soccorso.</w:t>
            </w:r>
          </w:p>
          <w:p w:rsidR="004579AF" w:rsidRPr="004E2620" w:rsidRDefault="004579AF" w:rsidP="004579AF">
            <w:pPr>
              <w:spacing w:before="100" w:beforeAutospacing="1" w:after="100" w:afterAutospacing="1" w:line="240" w:lineRule="auto"/>
              <w:ind w:left="379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4E2620" w:rsidRPr="004579AF" w:rsidRDefault="004E2620" w:rsidP="004E2620">
            <w:pPr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4579AF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lastRenderedPageBreak/>
              <w:t>Attuare gli interventi di primo soccorso</w:t>
            </w:r>
          </w:p>
          <w:p w:rsidR="004E2620" w:rsidRPr="004E2620" w:rsidRDefault="004E2620" w:rsidP="004E2620">
            <w:pPr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262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1) Sostenimento delle funzioni vitali:</w:t>
            </w:r>
          </w:p>
          <w:p w:rsidR="004E2620" w:rsidRPr="004E2620" w:rsidRDefault="004E2620" w:rsidP="004E2620">
            <w:pPr>
              <w:pStyle w:val="Paragrafoelenco"/>
              <w:numPr>
                <w:ilvl w:val="1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262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posizionamento dell'infortunato e manovre per la pervietà delle prime vie aeree</w:t>
            </w:r>
          </w:p>
          <w:p w:rsidR="004E2620" w:rsidRPr="004E2620" w:rsidRDefault="004E2620" w:rsidP="004E2620">
            <w:pPr>
              <w:pStyle w:val="Paragrafoelenco"/>
              <w:numPr>
                <w:ilvl w:val="1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262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respirazione artificiale,</w:t>
            </w:r>
          </w:p>
          <w:p w:rsidR="004E2620" w:rsidRPr="004E2620" w:rsidRDefault="004E2620" w:rsidP="004E2620">
            <w:pPr>
              <w:pStyle w:val="Paragrafoelenco"/>
              <w:numPr>
                <w:ilvl w:val="1"/>
                <w:numId w:val="1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262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massaggio cardiaca esterno</w:t>
            </w:r>
          </w:p>
          <w:p w:rsidR="004E2620" w:rsidRPr="004E2620" w:rsidRDefault="004E2620" w:rsidP="004E2620">
            <w:pPr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E262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2) Riconoscimento e limiti d'intervento di primo soccorso.</w:t>
            </w:r>
          </w:p>
          <w:p w:rsidR="004E2620" w:rsidRPr="004579AF" w:rsidRDefault="004E2620" w:rsidP="004579AF">
            <w:pPr>
              <w:pStyle w:val="Paragrafoelenco"/>
              <w:numPr>
                <w:ilvl w:val="1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579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lipotimia, sincope, shock</w:t>
            </w:r>
          </w:p>
          <w:p w:rsidR="004E2620" w:rsidRPr="004579AF" w:rsidRDefault="004E2620" w:rsidP="004579AF">
            <w:pPr>
              <w:pStyle w:val="Paragrafoelenco"/>
              <w:numPr>
                <w:ilvl w:val="1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579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edema polmonare acuto</w:t>
            </w:r>
          </w:p>
          <w:p w:rsidR="004E2620" w:rsidRPr="004579AF" w:rsidRDefault="004E2620" w:rsidP="004579AF">
            <w:pPr>
              <w:pStyle w:val="Paragrafoelenco"/>
              <w:numPr>
                <w:ilvl w:val="1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579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crisi asmatica</w:t>
            </w:r>
          </w:p>
          <w:p w:rsidR="004E2620" w:rsidRPr="004579AF" w:rsidRDefault="004E2620" w:rsidP="004579AF">
            <w:pPr>
              <w:pStyle w:val="Paragrafoelenco"/>
              <w:numPr>
                <w:ilvl w:val="1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579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dolore acuto stenocardico</w:t>
            </w:r>
          </w:p>
          <w:p w:rsidR="004E2620" w:rsidRPr="004579AF" w:rsidRDefault="004E2620" w:rsidP="004579AF">
            <w:pPr>
              <w:pStyle w:val="Paragrafoelenco"/>
              <w:numPr>
                <w:ilvl w:val="1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579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reazioni allergiche</w:t>
            </w:r>
          </w:p>
          <w:p w:rsidR="004E2620" w:rsidRPr="004579AF" w:rsidRDefault="004E2620" w:rsidP="004579AF">
            <w:pPr>
              <w:pStyle w:val="Paragrafoelenco"/>
              <w:numPr>
                <w:ilvl w:val="1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579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crisi convulsive</w:t>
            </w:r>
          </w:p>
          <w:p w:rsidR="004E2620" w:rsidRPr="004579AF" w:rsidRDefault="004E2620" w:rsidP="004579AF">
            <w:pPr>
              <w:pStyle w:val="Paragrafoelenco"/>
              <w:numPr>
                <w:ilvl w:val="1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579A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emorragie esterne post- traumatiche e tamponamento emorragico.</w:t>
            </w:r>
          </w:p>
          <w:p w:rsidR="004E2620" w:rsidRPr="004579AF" w:rsidRDefault="004E2620" w:rsidP="004E262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4579AF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Conoscere i rischi specifici dell'attività svolta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2620" w:rsidRPr="0024581A" w:rsidRDefault="004E2620" w:rsidP="0013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ORE</w:t>
            </w:r>
          </w:p>
        </w:tc>
      </w:tr>
    </w:tbl>
    <w:p w:rsidR="004E2620" w:rsidRDefault="004E2620" w:rsidP="004E26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79AF" w:rsidRDefault="004579AF" w:rsidP="004579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Modulo B: </w:t>
      </w:r>
      <w:r>
        <w:rPr>
          <w:rFonts w:ascii="Times New Roman" w:hAnsi="Times New Roman" w:cs="Times New Roman"/>
          <w:sz w:val="24"/>
          <w:szCs w:val="24"/>
        </w:rPr>
        <w:t>12 ore</w:t>
      </w:r>
    </w:p>
    <w:tbl>
      <w:tblPr>
        <w:tblW w:w="1035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1"/>
        <w:gridCol w:w="8009"/>
        <w:gridCol w:w="1130"/>
      </w:tblGrid>
      <w:tr w:rsidR="004579AF" w:rsidRPr="0024581A" w:rsidTr="00136B1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9AF" w:rsidRPr="0024581A" w:rsidRDefault="004579AF" w:rsidP="0013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55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MODULO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9AF" w:rsidRPr="0024581A" w:rsidRDefault="004579AF" w:rsidP="0013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55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ARGOMENTO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9AF" w:rsidRPr="0024581A" w:rsidRDefault="004579AF" w:rsidP="0013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55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DURATA</w:t>
            </w:r>
          </w:p>
        </w:tc>
      </w:tr>
      <w:tr w:rsidR="004579AF" w:rsidRPr="0024581A" w:rsidTr="00136B1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9AF" w:rsidRPr="0024581A" w:rsidRDefault="004579AF" w:rsidP="0013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9AF" w:rsidRPr="004579AF" w:rsidRDefault="004579AF" w:rsidP="00136B10">
            <w:pPr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  <w:i/>
                <w:iCs/>
                <w:szCs w:val="20"/>
              </w:rPr>
            </w:pPr>
            <w:r w:rsidRPr="004579AF">
              <w:rPr>
                <w:rFonts w:ascii="Times New Roman" w:hAnsi="Times New Roman" w:cs="Times New Roman"/>
                <w:b/>
                <w:i/>
                <w:iCs/>
                <w:szCs w:val="20"/>
              </w:rPr>
              <w:t>Acquisire conoscenze generali sui traumi in ambiente di lavoro</w:t>
            </w:r>
            <w:r w:rsidRPr="004579AF">
              <w:rPr>
                <w:rFonts w:ascii="Times New Roman" w:hAnsi="Times New Roman" w:cs="Times New Roman"/>
                <w:i/>
                <w:iCs/>
                <w:szCs w:val="20"/>
              </w:rPr>
              <w:br/>
              <w:t>1) Cenni di anatomia dello scheletro.</w:t>
            </w:r>
            <w:r w:rsidRPr="004579AF">
              <w:rPr>
                <w:rFonts w:ascii="Times New Roman" w:hAnsi="Times New Roman" w:cs="Times New Roman"/>
                <w:i/>
                <w:iCs/>
                <w:szCs w:val="20"/>
              </w:rPr>
              <w:br/>
              <w:t>2) Lussazioni, fratture e complicanze:</w:t>
            </w:r>
            <w:r w:rsidRPr="004579AF">
              <w:rPr>
                <w:rFonts w:ascii="Times New Roman" w:hAnsi="Times New Roman" w:cs="Times New Roman"/>
                <w:i/>
                <w:iCs/>
                <w:szCs w:val="20"/>
              </w:rPr>
              <w:br/>
              <w:t>3) Traumi e lesioni cranio-encefalici e della colonna vertebrale.</w:t>
            </w:r>
            <w:r w:rsidRPr="004579AF">
              <w:rPr>
                <w:rFonts w:ascii="Times New Roman" w:hAnsi="Times New Roman" w:cs="Times New Roman"/>
                <w:i/>
                <w:iCs/>
                <w:szCs w:val="20"/>
              </w:rPr>
              <w:br/>
              <w:t xml:space="preserve">4) Traumi e lesioni </w:t>
            </w:r>
            <w:proofErr w:type="spellStart"/>
            <w:r w:rsidRPr="004579AF">
              <w:rPr>
                <w:rFonts w:ascii="Times New Roman" w:hAnsi="Times New Roman" w:cs="Times New Roman"/>
                <w:i/>
                <w:iCs/>
                <w:szCs w:val="20"/>
              </w:rPr>
              <w:t>toraco</w:t>
            </w:r>
            <w:proofErr w:type="spellEnd"/>
            <w:r w:rsidRPr="004579AF">
              <w:rPr>
                <w:rFonts w:ascii="Times New Roman" w:hAnsi="Times New Roman" w:cs="Times New Roman"/>
                <w:i/>
                <w:iCs/>
                <w:szCs w:val="20"/>
              </w:rPr>
              <w:t>-addominali.</w:t>
            </w:r>
          </w:p>
          <w:p w:rsidR="004579AF" w:rsidRPr="004579AF" w:rsidRDefault="004579AF" w:rsidP="00136B1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4579AF">
              <w:rPr>
                <w:rFonts w:ascii="Times New Roman" w:hAnsi="Times New Roman" w:cs="Times New Roman"/>
                <w:i/>
                <w:iCs/>
                <w:szCs w:val="20"/>
              </w:rPr>
              <w:br/>
            </w:r>
            <w:r w:rsidRPr="004579AF">
              <w:rPr>
                <w:rFonts w:ascii="Times New Roman" w:hAnsi="Times New Roman" w:cs="Times New Roman"/>
                <w:b/>
                <w:i/>
                <w:iCs/>
                <w:szCs w:val="20"/>
              </w:rPr>
              <w:t>Acquisire conoscenze generali sulle patologie specifiche in ambiente di lavoro</w:t>
            </w:r>
            <w:r w:rsidRPr="004579AF">
              <w:rPr>
                <w:rFonts w:ascii="Times New Roman" w:hAnsi="Times New Roman" w:cs="Times New Roman"/>
                <w:i/>
                <w:iCs/>
                <w:szCs w:val="20"/>
              </w:rPr>
              <w:br/>
              <w:t>1) Lesioni da freddo e da calore.</w:t>
            </w:r>
            <w:r w:rsidRPr="004579AF">
              <w:rPr>
                <w:rFonts w:ascii="Times New Roman" w:hAnsi="Times New Roman" w:cs="Times New Roman"/>
                <w:i/>
                <w:iCs/>
                <w:szCs w:val="20"/>
              </w:rPr>
              <w:br/>
              <w:t>2) Lesioni da corrente elettrica.</w:t>
            </w:r>
            <w:r w:rsidRPr="004579AF">
              <w:rPr>
                <w:rFonts w:ascii="Times New Roman" w:hAnsi="Times New Roman" w:cs="Times New Roman"/>
                <w:i/>
                <w:iCs/>
                <w:szCs w:val="20"/>
              </w:rPr>
              <w:br/>
              <w:t>3) Lesioni da agenti chimici.</w:t>
            </w:r>
            <w:r w:rsidRPr="004579AF">
              <w:rPr>
                <w:rFonts w:ascii="Times New Roman" w:hAnsi="Times New Roman" w:cs="Times New Roman"/>
                <w:i/>
                <w:iCs/>
                <w:szCs w:val="20"/>
              </w:rPr>
              <w:br/>
              <w:t>4) Intossicazioni.</w:t>
            </w:r>
            <w:r w:rsidRPr="004579AF">
              <w:rPr>
                <w:rFonts w:ascii="Times New Roman" w:hAnsi="Times New Roman" w:cs="Times New Roman"/>
                <w:i/>
                <w:iCs/>
                <w:szCs w:val="20"/>
              </w:rPr>
              <w:br/>
              <w:t>5) Ferite lacero contuse.</w:t>
            </w:r>
            <w:r w:rsidRPr="004579AF">
              <w:rPr>
                <w:rFonts w:ascii="Times New Roman" w:hAnsi="Times New Roman" w:cs="Times New Roman"/>
                <w:i/>
                <w:iCs/>
                <w:szCs w:val="20"/>
              </w:rPr>
              <w:br/>
              <w:t>6) Emorragie esterne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9AF" w:rsidRPr="0024581A" w:rsidRDefault="004579AF" w:rsidP="0013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ORE</w:t>
            </w:r>
          </w:p>
        </w:tc>
      </w:tr>
    </w:tbl>
    <w:p w:rsidR="004579AF" w:rsidRDefault="004579AF" w:rsidP="004579AF">
      <w:pPr>
        <w:rPr>
          <w:rFonts w:ascii="Times New Roman" w:hAnsi="Times New Roman" w:cs="Times New Roman"/>
          <w:sz w:val="24"/>
          <w:szCs w:val="24"/>
        </w:rPr>
      </w:pPr>
    </w:p>
    <w:p w:rsidR="004579AF" w:rsidRDefault="004579AF" w:rsidP="004579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Modulo C: </w:t>
      </w:r>
      <w:r>
        <w:rPr>
          <w:rFonts w:ascii="Times New Roman" w:hAnsi="Times New Roman" w:cs="Times New Roman"/>
          <w:sz w:val="24"/>
          <w:szCs w:val="24"/>
        </w:rPr>
        <w:t>12 ore</w:t>
      </w:r>
    </w:p>
    <w:tbl>
      <w:tblPr>
        <w:tblW w:w="1035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8"/>
        <w:gridCol w:w="8054"/>
        <w:gridCol w:w="1108"/>
      </w:tblGrid>
      <w:tr w:rsidR="004579AF" w:rsidRPr="0024581A" w:rsidTr="00136B1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9AF" w:rsidRPr="0024581A" w:rsidRDefault="004579AF" w:rsidP="0013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55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MODULO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9AF" w:rsidRPr="0024581A" w:rsidRDefault="004579AF" w:rsidP="0013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55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ARGOMENTO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9AF" w:rsidRPr="0024581A" w:rsidRDefault="004579AF" w:rsidP="0013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558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DURATA</w:t>
            </w:r>
          </w:p>
        </w:tc>
      </w:tr>
      <w:tr w:rsidR="004579AF" w:rsidRPr="0024581A" w:rsidTr="00136B1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9AF" w:rsidRPr="0024581A" w:rsidRDefault="004579AF" w:rsidP="0013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9AF" w:rsidRPr="004579AF" w:rsidRDefault="004579AF" w:rsidP="004579AF">
            <w:pPr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  <w:b/>
                <w:i/>
                <w:iCs/>
                <w:szCs w:val="20"/>
              </w:rPr>
            </w:pPr>
            <w:r w:rsidRPr="004579AF">
              <w:rPr>
                <w:rFonts w:ascii="Times New Roman" w:hAnsi="Times New Roman" w:cs="Times New Roman"/>
                <w:b/>
                <w:i/>
                <w:iCs/>
                <w:szCs w:val="20"/>
              </w:rPr>
              <w:t>Acquisire capacità di intervento pratico</w:t>
            </w:r>
          </w:p>
          <w:p w:rsidR="004579AF" w:rsidRPr="004579AF" w:rsidRDefault="004579AF" w:rsidP="004579AF">
            <w:pPr>
              <w:pStyle w:val="Paragrafoelenco"/>
              <w:numPr>
                <w:ilvl w:val="2"/>
                <w:numId w:val="13"/>
              </w:numPr>
              <w:spacing w:before="100" w:beforeAutospacing="1" w:after="100" w:afterAutospacing="1" w:line="240" w:lineRule="auto"/>
              <w:ind w:left="804"/>
              <w:rPr>
                <w:rFonts w:ascii="Times New Roman" w:hAnsi="Times New Roman" w:cs="Times New Roman"/>
                <w:i/>
                <w:iCs/>
                <w:szCs w:val="20"/>
              </w:rPr>
            </w:pPr>
            <w:r w:rsidRPr="004579AF">
              <w:rPr>
                <w:rFonts w:ascii="Times New Roman" w:hAnsi="Times New Roman" w:cs="Times New Roman"/>
                <w:i/>
                <w:iCs/>
                <w:szCs w:val="20"/>
              </w:rPr>
              <w:t>Tecniche di comunicazione con il sistema di emergenza del S.S.N.</w:t>
            </w:r>
          </w:p>
          <w:p w:rsidR="004579AF" w:rsidRPr="004579AF" w:rsidRDefault="004579AF" w:rsidP="004579AF">
            <w:pPr>
              <w:pStyle w:val="Paragrafoelenco"/>
              <w:numPr>
                <w:ilvl w:val="2"/>
                <w:numId w:val="13"/>
              </w:numPr>
              <w:spacing w:before="100" w:beforeAutospacing="1" w:after="100" w:afterAutospacing="1" w:line="240" w:lineRule="auto"/>
              <w:ind w:left="804"/>
              <w:rPr>
                <w:rFonts w:ascii="Times New Roman" w:hAnsi="Times New Roman" w:cs="Times New Roman"/>
                <w:i/>
                <w:iCs/>
                <w:szCs w:val="20"/>
              </w:rPr>
            </w:pPr>
            <w:r w:rsidRPr="004579AF">
              <w:rPr>
                <w:rFonts w:ascii="Times New Roman" w:hAnsi="Times New Roman" w:cs="Times New Roman"/>
                <w:i/>
                <w:iCs/>
                <w:szCs w:val="20"/>
              </w:rPr>
              <w:t>Tecniche di primo soccorso nelle sindromi cerebrali acute.</w:t>
            </w:r>
          </w:p>
          <w:p w:rsidR="004579AF" w:rsidRPr="004579AF" w:rsidRDefault="004579AF" w:rsidP="004579AF">
            <w:pPr>
              <w:pStyle w:val="Paragrafoelenco"/>
              <w:numPr>
                <w:ilvl w:val="2"/>
                <w:numId w:val="13"/>
              </w:numPr>
              <w:spacing w:before="100" w:beforeAutospacing="1" w:after="100" w:afterAutospacing="1" w:line="240" w:lineRule="auto"/>
              <w:ind w:left="804"/>
              <w:rPr>
                <w:rFonts w:ascii="Times New Roman" w:hAnsi="Times New Roman" w:cs="Times New Roman"/>
                <w:i/>
                <w:iCs/>
                <w:szCs w:val="20"/>
              </w:rPr>
            </w:pPr>
            <w:r w:rsidRPr="004579AF">
              <w:rPr>
                <w:rFonts w:ascii="Times New Roman" w:hAnsi="Times New Roman" w:cs="Times New Roman"/>
                <w:i/>
                <w:iCs/>
                <w:szCs w:val="20"/>
              </w:rPr>
              <w:t>Tecniche di primo soccorso nella sindrome di insufficienza respiratoria acuta.</w:t>
            </w:r>
          </w:p>
          <w:p w:rsidR="004579AF" w:rsidRPr="004579AF" w:rsidRDefault="004579AF" w:rsidP="004579AF">
            <w:pPr>
              <w:pStyle w:val="Paragrafoelenco"/>
              <w:numPr>
                <w:ilvl w:val="2"/>
                <w:numId w:val="13"/>
              </w:numPr>
              <w:spacing w:before="100" w:beforeAutospacing="1" w:after="100" w:afterAutospacing="1" w:line="240" w:lineRule="auto"/>
              <w:ind w:left="804"/>
              <w:rPr>
                <w:rFonts w:ascii="Times New Roman" w:hAnsi="Times New Roman" w:cs="Times New Roman"/>
                <w:i/>
                <w:iCs/>
                <w:szCs w:val="20"/>
              </w:rPr>
            </w:pPr>
            <w:r w:rsidRPr="004579AF">
              <w:rPr>
                <w:rFonts w:ascii="Times New Roman" w:hAnsi="Times New Roman" w:cs="Times New Roman"/>
                <w:i/>
                <w:iCs/>
                <w:szCs w:val="20"/>
              </w:rPr>
              <w:t>Tecniche dì rianimazione cardiopolmonare.</w:t>
            </w:r>
          </w:p>
          <w:p w:rsidR="004579AF" w:rsidRPr="004579AF" w:rsidRDefault="004579AF" w:rsidP="004579AF">
            <w:pPr>
              <w:pStyle w:val="Paragrafoelenco"/>
              <w:numPr>
                <w:ilvl w:val="2"/>
                <w:numId w:val="13"/>
              </w:numPr>
              <w:spacing w:before="100" w:beforeAutospacing="1" w:after="100" w:afterAutospacing="1" w:line="240" w:lineRule="auto"/>
              <w:ind w:left="804"/>
              <w:rPr>
                <w:rFonts w:ascii="Times New Roman" w:hAnsi="Times New Roman" w:cs="Times New Roman"/>
                <w:i/>
                <w:iCs/>
                <w:szCs w:val="20"/>
              </w:rPr>
            </w:pPr>
            <w:r w:rsidRPr="004579AF">
              <w:rPr>
                <w:rFonts w:ascii="Times New Roman" w:hAnsi="Times New Roman" w:cs="Times New Roman"/>
                <w:i/>
                <w:iCs/>
                <w:szCs w:val="20"/>
              </w:rPr>
              <w:t>Tecniche di tamponamento emorragico.</w:t>
            </w:r>
          </w:p>
          <w:p w:rsidR="004579AF" w:rsidRPr="004579AF" w:rsidRDefault="004579AF" w:rsidP="004579AF">
            <w:pPr>
              <w:pStyle w:val="Paragrafoelenco"/>
              <w:numPr>
                <w:ilvl w:val="2"/>
                <w:numId w:val="13"/>
              </w:numPr>
              <w:spacing w:before="100" w:beforeAutospacing="1" w:after="100" w:afterAutospacing="1" w:line="240" w:lineRule="auto"/>
              <w:ind w:left="804"/>
              <w:rPr>
                <w:rFonts w:ascii="Times New Roman" w:hAnsi="Times New Roman" w:cs="Times New Roman"/>
                <w:i/>
                <w:iCs/>
                <w:szCs w:val="20"/>
              </w:rPr>
            </w:pPr>
            <w:r w:rsidRPr="004579AF">
              <w:rPr>
                <w:rFonts w:ascii="Times New Roman" w:hAnsi="Times New Roman" w:cs="Times New Roman"/>
                <w:i/>
                <w:iCs/>
                <w:szCs w:val="20"/>
              </w:rPr>
              <w:t>Tecniche di sollevamento, spostamento e trasporto del traumatizzato.</w:t>
            </w:r>
          </w:p>
          <w:p w:rsidR="004579AF" w:rsidRPr="004579AF" w:rsidRDefault="004579AF" w:rsidP="004579AF">
            <w:pPr>
              <w:pStyle w:val="Paragrafoelenco"/>
              <w:spacing w:before="100" w:beforeAutospacing="1" w:after="100" w:afterAutospacing="1" w:line="240" w:lineRule="auto"/>
              <w:ind w:left="804" w:hanging="4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i/>
                <w:iCs/>
                <w:szCs w:val="20"/>
              </w:rPr>
              <w:t xml:space="preserve"> </w:t>
            </w:r>
            <w:r w:rsidRPr="004579AF">
              <w:rPr>
                <w:rFonts w:ascii="Times New Roman" w:hAnsi="Times New Roman" w:cs="Times New Roman"/>
                <w:i/>
                <w:iCs/>
                <w:szCs w:val="20"/>
              </w:rPr>
              <w:t xml:space="preserve">7) </w:t>
            </w:r>
            <w:r>
              <w:rPr>
                <w:rFonts w:ascii="Times New Roman" w:hAnsi="Times New Roman" w:cs="Times New Roman"/>
                <w:i/>
                <w:iCs/>
                <w:szCs w:val="20"/>
              </w:rPr>
              <w:t xml:space="preserve">  </w:t>
            </w:r>
            <w:r w:rsidRPr="004579AF">
              <w:rPr>
                <w:rFonts w:ascii="Times New Roman" w:hAnsi="Times New Roman" w:cs="Times New Roman"/>
                <w:i/>
                <w:iCs/>
                <w:szCs w:val="20"/>
              </w:rPr>
              <w:t>Tecniche di primo soccorso in casi di esposizione accidentale ad agenti chimici e biologici.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79AF" w:rsidRPr="0024581A" w:rsidRDefault="004579AF" w:rsidP="0013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 ORE</w:t>
            </w:r>
          </w:p>
        </w:tc>
      </w:tr>
    </w:tbl>
    <w:p w:rsidR="004579AF" w:rsidRPr="004579AF" w:rsidRDefault="004579AF" w:rsidP="004579AF">
      <w:pPr>
        <w:rPr>
          <w:rFonts w:ascii="Times New Roman" w:hAnsi="Times New Roman" w:cs="Times New Roman"/>
          <w:sz w:val="24"/>
          <w:szCs w:val="24"/>
        </w:rPr>
      </w:pPr>
    </w:p>
    <w:p w:rsidR="004E2620" w:rsidRPr="004E2620" w:rsidRDefault="004E2620" w:rsidP="004E2620">
      <w:pPr>
        <w:jc w:val="both"/>
        <w:rPr>
          <w:rFonts w:ascii="Times New Roman" w:hAnsi="Times New Roman" w:cs="Times New Roman"/>
          <w:sz w:val="24"/>
          <w:szCs w:val="24"/>
        </w:rPr>
      </w:pPr>
      <w:r w:rsidRPr="004E2620">
        <w:rPr>
          <w:rFonts w:ascii="Times New Roman" w:hAnsi="Times New Roman" w:cs="Times New Roman"/>
          <w:sz w:val="24"/>
          <w:szCs w:val="24"/>
        </w:rPr>
        <w:br/>
      </w:r>
      <w:r w:rsidRPr="004E2620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ATTESTATO</w:t>
      </w:r>
      <w:r w:rsidRPr="004E2620">
        <w:rPr>
          <w:rFonts w:ascii="Times New Roman" w:hAnsi="Times New Roman" w:cs="Times New Roman"/>
          <w:sz w:val="24"/>
          <w:szCs w:val="24"/>
        </w:rPr>
        <w:br/>
        <w:t>Al termine del corso verrà rilasciato un attestato di frequenza agli allievi che avranno partecipato ad almeno il 90% del monte/ore previsto e superato la prova di valutazione finale.</w:t>
      </w:r>
    </w:p>
    <w:p w:rsidR="004E2620" w:rsidRDefault="004E2620" w:rsidP="004E26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2620" w:rsidRDefault="004E2620" w:rsidP="004E2620">
      <w:pPr>
        <w:jc w:val="both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  <w:r w:rsidRPr="004E2620">
        <w:rPr>
          <w:rFonts w:ascii="Times New Roman" w:hAnsi="Times New Roman" w:cs="Times New Roman"/>
          <w:sz w:val="24"/>
          <w:szCs w:val="24"/>
        </w:rPr>
        <w:br/>
      </w:r>
      <w:r w:rsidRPr="004E2620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ESAME DI VALUTAZIONE</w:t>
      </w:r>
    </w:p>
    <w:p w:rsidR="004E2620" w:rsidRPr="004E2620" w:rsidRDefault="004E2620" w:rsidP="004E2620">
      <w:pPr>
        <w:jc w:val="both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  <w:r w:rsidRPr="004E2620">
        <w:rPr>
          <w:rFonts w:ascii="Times New Roman" w:hAnsi="Times New Roman" w:cs="Times New Roman"/>
          <w:sz w:val="24"/>
          <w:szCs w:val="24"/>
        </w:rPr>
        <w:br/>
        <w:t>Tutti i discenti dovranno sottoporsi a periodiche verifiche dell’ apprendimento.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620">
        <w:rPr>
          <w:rFonts w:ascii="Times New Roman" w:hAnsi="Times New Roman" w:cs="Times New Roman"/>
          <w:sz w:val="24"/>
          <w:szCs w:val="24"/>
        </w:rPr>
        <w:t xml:space="preserve">Il superamento delle verifiche, costituite da prove scritte, pratiche ed orali, rappresenta la condizione necessaria per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4E2620">
        <w:rPr>
          <w:rFonts w:ascii="Times New Roman" w:hAnsi="Times New Roman" w:cs="Times New Roman"/>
          <w:sz w:val="24"/>
          <w:szCs w:val="24"/>
        </w:rPr>
        <w:t>’ottenimento dell’ attestato di partecipazione al corso.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2620">
        <w:rPr>
          <w:rFonts w:ascii="Times New Roman" w:hAnsi="Times New Roman" w:cs="Times New Roman"/>
          <w:sz w:val="24"/>
          <w:szCs w:val="24"/>
        </w:rPr>
        <w:t>Qualora il discente non dovesse superare le prove di valutazione dell’apprendimento, può ripetere i test entro e non oltre un anno solare dalla conclusione del corso di formazione.</w:t>
      </w:r>
    </w:p>
    <w:p w:rsidR="00E755FD" w:rsidRDefault="00E755FD"/>
    <w:sectPr w:rsidR="00E755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36DE"/>
    <w:multiLevelType w:val="hybridMultilevel"/>
    <w:tmpl w:val="B358DA92"/>
    <w:lvl w:ilvl="0" w:tplc="887094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663DB"/>
    <w:multiLevelType w:val="hybridMultilevel"/>
    <w:tmpl w:val="38D804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6473D"/>
    <w:multiLevelType w:val="hybridMultilevel"/>
    <w:tmpl w:val="EE421C0E"/>
    <w:lvl w:ilvl="0" w:tplc="0410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9028F66C">
      <w:start w:val="1"/>
      <w:numFmt w:val="lowerLetter"/>
      <w:lvlText w:val="%2.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CC7C51"/>
    <w:multiLevelType w:val="hybridMultilevel"/>
    <w:tmpl w:val="E9841A36"/>
    <w:lvl w:ilvl="0" w:tplc="B21455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BB36F1"/>
    <w:multiLevelType w:val="hybridMultilevel"/>
    <w:tmpl w:val="2598992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99B4F8F0">
      <w:start w:val="1"/>
      <w:numFmt w:val="decimal"/>
      <w:lvlText w:val="%3)"/>
      <w:lvlJc w:val="left"/>
      <w:pPr>
        <w:ind w:left="306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4FD2718"/>
    <w:multiLevelType w:val="multilevel"/>
    <w:tmpl w:val="F7C6F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5B3A4B"/>
    <w:multiLevelType w:val="hybridMultilevel"/>
    <w:tmpl w:val="FCD0816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9CB052B"/>
    <w:multiLevelType w:val="hybridMultilevel"/>
    <w:tmpl w:val="E56E2C0E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B8249CC"/>
    <w:multiLevelType w:val="hybridMultilevel"/>
    <w:tmpl w:val="A802CEE8"/>
    <w:lvl w:ilvl="0" w:tplc="865AC5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D714B1"/>
    <w:multiLevelType w:val="hybridMultilevel"/>
    <w:tmpl w:val="12D2726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630574E"/>
    <w:multiLevelType w:val="hybridMultilevel"/>
    <w:tmpl w:val="38B83F06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9B26B6D"/>
    <w:multiLevelType w:val="hybridMultilevel"/>
    <w:tmpl w:val="F51CDED0"/>
    <w:lvl w:ilvl="0" w:tplc="9028F66C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6103A1"/>
    <w:multiLevelType w:val="hybridMultilevel"/>
    <w:tmpl w:val="5CF45B1E"/>
    <w:lvl w:ilvl="0" w:tplc="C53E94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97B116B"/>
    <w:multiLevelType w:val="hybridMultilevel"/>
    <w:tmpl w:val="9796E626"/>
    <w:lvl w:ilvl="0" w:tplc="6A327E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98A3F2A"/>
    <w:multiLevelType w:val="hybridMultilevel"/>
    <w:tmpl w:val="A4049AC8"/>
    <w:lvl w:ilvl="0" w:tplc="4E884EA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648C1666"/>
    <w:multiLevelType w:val="hybridMultilevel"/>
    <w:tmpl w:val="D6A0501C"/>
    <w:lvl w:ilvl="0" w:tplc="7DA459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12D1061"/>
    <w:multiLevelType w:val="hybridMultilevel"/>
    <w:tmpl w:val="239C61F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6"/>
  </w:num>
  <w:num w:numId="4">
    <w:abstractNumId w:val="3"/>
  </w:num>
  <w:num w:numId="5">
    <w:abstractNumId w:val="2"/>
  </w:num>
  <w:num w:numId="6">
    <w:abstractNumId w:val="9"/>
  </w:num>
  <w:num w:numId="7">
    <w:abstractNumId w:val="14"/>
  </w:num>
  <w:num w:numId="8">
    <w:abstractNumId w:val="10"/>
  </w:num>
  <w:num w:numId="9">
    <w:abstractNumId w:val="12"/>
  </w:num>
  <w:num w:numId="10">
    <w:abstractNumId w:val="6"/>
  </w:num>
  <w:num w:numId="11">
    <w:abstractNumId w:val="11"/>
  </w:num>
  <w:num w:numId="12">
    <w:abstractNumId w:val="15"/>
  </w:num>
  <w:num w:numId="13">
    <w:abstractNumId w:val="4"/>
  </w:num>
  <w:num w:numId="14">
    <w:abstractNumId w:val="13"/>
  </w:num>
  <w:num w:numId="15">
    <w:abstractNumId w:val="7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D07"/>
    <w:rsid w:val="004579AF"/>
    <w:rsid w:val="004E2620"/>
    <w:rsid w:val="008C0D07"/>
    <w:rsid w:val="00DA1437"/>
    <w:rsid w:val="00E7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0D07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C0D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C0D0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8C0D0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D07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C0D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C0D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8C0D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0D07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C0D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C0D0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8C0D0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D07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C0D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C0D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8C0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2014-09-11T07:30:00Z</dcterms:created>
  <dcterms:modified xsi:type="dcterms:W3CDTF">2014-09-11T08:12:00Z</dcterms:modified>
</cp:coreProperties>
</file>